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321" w:rsidRPr="00A64321" w:rsidRDefault="00A64321" w:rsidP="00A64321">
      <w:pPr>
        <w:rPr>
          <w:b/>
        </w:rPr>
      </w:pPr>
      <w:bookmarkStart w:id="0" w:name="_GoBack"/>
      <w:r w:rsidRPr="00A64321">
        <w:rPr>
          <w:b/>
        </w:rPr>
        <w:t xml:space="preserve">HÜDA PAR Sözcüsü </w:t>
      </w:r>
      <w:proofErr w:type="spellStart"/>
      <w:r w:rsidRPr="00A64321">
        <w:rPr>
          <w:b/>
        </w:rPr>
        <w:t>Ramanlı</w:t>
      </w:r>
      <w:proofErr w:type="spellEnd"/>
      <w:r w:rsidRPr="00A64321">
        <w:rPr>
          <w:b/>
        </w:rPr>
        <w:t xml:space="preserve">: </w:t>
      </w:r>
      <w:r w:rsidRPr="00A64321">
        <w:rPr>
          <w:b/>
        </w:rPr>
        <w:t>'Faizsiz Türkiye' süreci başlatılmalıdır</w:t>
      </w:r>
    </w:p>
    <w:bookmarkEnd w:id="0"/>
    <w:p w:rsidR="00A64321" w:rsidRPr="00A64321" w:rsidRDefault="00A64321" w:rsidP="00A64321">
      <w:pPr>
        <w:rPr>
          <w:b/>
        </w:rPr>
      </w:pPr>
      <w:r w:rsidRPr="00A64321">
        <w:rPr>
          <w:b/>
        </w:rPr>
        <w:t xml:space="preserve">HÜDA PAR Sözcüsü Serkan </w:t>
      </w:r>
      <w:proofErr w:type="spellStart"/>
      <w:r w:rsidRPr="00A64321">
        <w:rPr>
          <w:b/>
        </w:rPr>
        <w:t>Ramanlı</w:t>
      </w:r>
      <w:proofErr w:type="spellEnd"/>
      <w:r w:rsidRPr="00A64321">
        <w:rPr>
          <w:b/>
        </w:rPr>
        <w:t>, s</w:t>
      </w:r>
      <w:r w:rsidRPr="00A64321">
        <w:rPr>
          <w:b/>
        </w:rPr>
        <w:t>ermaye transferi ve emek sömürüsüne dayanan faiz düzeninin mutlaka sorgulanmas</w:t>
      </w:r>
      <w:r w:rsidRPr="00A64321">
        <w:rPr>
          <w:b/>
        </w:rPr>
        <w:t xml:space="preserve">ı gerektiğini belirterek, </w:t>
      </w:r>
      <w:r w:rsidRPr="00A64321">
        <w:rPr>
          <w:b/>
        </w:rPr>
        <w:t xml:space="preserve">'Faizsiz Türkiye' süreci </w:t>
      </w:r>
      <w:r w:rsidRPr="00A64321">
        <w:rPr>
          <w:b/>
        </w:rPr>
        <w:t>başlatılması çağrısında bulundu.</w:t>
      </w:r>
    </w:p>
    <w:p w:rsidR="00A64321" w:rsidRDefault="00A64321" w:rsidP="00A64321">
      <w:r>
        <w:t xml:space="preserve">HÜDA PAR Sözcüsü ve Batman Milletvekili Serkan </w:t>
      </w:r>
      <w:proofErr w:type="spellStart"/>
      <w:r>
        <w:t>Ramanlı</w:t>
      </w:r>
      <w:proofErr w:type="spellEnd"/>
      <w:r>
        <w:t>, Meclis’te düzenlediği basın toplantısında; faiz sisteminin ekonomiye verdiği zararlar, giderek derinleşen nüfus krizi ve esna</w:t>
      </w:r>
      <w:r>
        <w:t>fın vergi borçlarına ilişkin</w:t>
      </w:r>
      <w:r>
        <w:t xml:space="preserve"> değerlendirmelerde bulundu.</w:t>
      </w:r>
    </w:p>
    <w:p w:rsidR="00A64321" w:rsidRPr="00A64321" w:rsidRDefault="00A64321" w:rsidP="00A64321">
      <w:pPr>
        <w:rPr>
          <w:b/>
        </w:rPr>
      </w:pPr>
      <w:r w:rsidRPr="00A64321">
        <w:rPr>
          <w:b/>
        </w:rPr>
        <w:t>"Üretim ve ekonomik faaliyetlerin önündeki en büyük engel faiz sistemidir"</w:t>
      </w:r>
    </w:p>
    <w:p w:rsidR="00A64321" w:rsidRDefault="00A64321" w:rsidP="00A64321">
      <w:r>
        <w:t xml:space="preserve">Faiz sisteminin üretim ve ekonomik faaliyetlerin önünde büyük bir engel teşkil ettiğine dikkat çeken </w:t>
      </w:r>
      <w:proofErr w:type="spellStart"/>
      <w:r>
        <w:t>Ramanlı</w:t>
      </w:r>
      <w:proofErr w:type="spellEnd"/>
      <w:r>
        <w:t>, 2026 yılı merkezi yönetim bütçe hedefler</w:t>
      </w:r>
      <w:r>
        <w:t>indeki faiz yüküne işaret etti.</w:t>
      </w:r>
    </w:p>
    <w:p w:rsidR="00A64321" w:rsidRDefault="00A64321" w:rsidP="00A64321">
      <w:proofErr w:type="spellStart"/>
      <w:r>
        <w:t>Ramanlı</w:t>
      </w:r>
      <w:proofErr w:type="spellEnd"/>
      <w:r>
        <w:t xml:space="preserve">, "2026 yılı merkezi yönetim bütçe hedeflerine göre vergi gelirleri yaklaşık 13.78 trilyon liraydı. 2.4 trilyonluk faiz giderleri dikkate alındığında halktan toplanacak vergilerin yüzde </w:t>
      </w:r>
      <w:proofErr w:type="gramStart"/>
      <w:r>
        <w:t>17.5’i</w:t>
      </w:r>
      <w:proofErr w:type="gramEnd"/>
      <w:r>
        <w:t xml:space="preserve"> faiz ödemelerine gitmiş olacak. Diğer taraftan mevduat faizleri almış başını gidiyor. Elinde sermayesi bulunanlar yatırımlara yönelmek yerine mevduat faizlerine yöneliyor. Dolayısıyla yatırımlar yavaşlıyor, üretim sekteye uğruyor, istihdam alanları genişleyemiyor. Bu da üretimde azalma, daha fazla işsizlik ve daha fazla enflasyon olarak topluma geri </w:t>
      </w:r>
      <w:r>
        <w:t>dönüyor." ifadelerini kullandı.</w:t>
      </w:r>
    </w:p>
    <w:p w:rsidR="00A64321" w:rsidRPr="00A64321" w:rsidRDefault="00A64321" w:rsidP="00A64321">
      <w:pPr>
        <w:rPr>
          <w:b/>
        </w:rPr>
      </w:pPr>
      <w:r w:rsidRPr="00A64321">
        <w:rPr>
          <w:b/>
        </w:rPr>
        <w:t xml:space="preserve">“Faiz </w:t>
      </w:r>
      <w:r w:rsidRPr="00A64321">
        <w:rPr>
          <w:b/>
        </w:rPr>
        <w:t>düzeni daha fazla sorgulanmalı</w:t>
      </w:r>
      <w:r w:rsidRPr="00A64321">
        <w:rPr>
          <w:b/>
        </w:rPr>
        <w:t>”</w:t>
      </w:r>
    </w:p>
    <w:p w:rsidR="00A64321" w:rsidRDefault="00A64321" w:rsidP="00A64321">
      <w:r>
        <w:t xml:space="preserve">Yatırım yapmak veya işlerini büyütmek isteyenlerin de yüksek kredi faizleri nedeniyle büyük maliyetlerle karşılaştığını belirten </w:t>
      </w:r>
      <w:proofErr w:type="spellStart"/>
      <w:r>
        <w:t>Ramanlı</w:t>
      </w:r>
      <w:proofErr w:type="spellEnd"/>
      <w:r>
        <w:t>, bu maliyetlerin nihayetinde tüketiciye yansıyarak hayat pahalılığını ve enfl</w:t>
      </w:r>
      <w:r>
        <w:t>asyonu tetiklediğini vurguladı.</w:t>
      </w:r>
    </w:p>
    <w:p w:rsidR="00A64321" w:rsidRDefault="00A64321" w:rsidP="00A64321">
      <w:proofErr w:type="spellStart"/>
      <w:r>
        <w:t>Ramanlı</w:t>
      </w:r>
      <w:proofErr w:type="spellEnd"/>
      <w:r>
        <w:t xml:space="preserve">, "Ne yazık ki sistemsel bir sorun olarak önümüzde duran faiz üzerine kurulu bu döngü bir türlü kırılamıyor. Sermaye transferi ve emek sömürüsüne dayanan bu faiz düzeni daha fazla sorgulanmalı, alternatif çözüm mekanizmaları geliştirilmelidir. Alın terimizin sömürülmemesi adına bir 'Faizsiz Türkiye </w:t>
      </w:r>
      <w:r>
        <w:t>Süreci' başlatılmalıdır." dedi.</w:t>
      </w:r>
    </w:p>
    <w:p w:rsidR="00A64321" w:rsidRPr="00A64321" w:rsidRDefault="00A64321" w:rsidP="00A64321">
      <w:pPr>
        <w:rPr>
          <w:b/>
        </w:rPr>
      </w:pPr>
      <w:r w:rsidRPr="00A64321">
        <w:rPr>
          <w:b/>
        </w:rPr>
        <w:t>“</w:t>
      </w:r>
      <w:r w:rsidRPr="00A64321">
        <w:rPr>
          <w:b/>
        </w:rPr>
        <w:t>25 yıl evli kalan kadın</w:t>
      </w:r>
      <w:r w:rsidRPr="00A64321">
        <w:rPr>
          <w:b/>
        </w:rPr>
        <w:t>lara emeklilik aylığı bağlanmalı”</w:t>
      </w:r>
    </w:p>
    <w:p w:rsidR="00A64321" w:rsidRDefault="00A64321" w:rsidP="00A64321">
      <w:r>
        <w:t xml:space="preserve">Türkiye’deki nüfus artış hızı ve doğurganlık oranlarındaki gerilemenin aile politikalarının daha kapsamlı ele alınmasını zorunlu kıldığını ifade eden </w:t>
      </w:r>
      <w:proofErr w:type="spellStart"/>
      <w:r>
        <w:t>Ramanlı</w:t>
      </w:r>
      <w:proofErr w:type="spellEnd"/>
      <w:r>
        <w:t>, "Aile ve Nüfus On Yılı (2026-2035)" Vizyon Belgesi kapsamında anneliğin ve ev hanımlarının dest</w:t>
      </w:r>
      <w:r>
        <w:t>eklenmesi gerektiğini kaydetti.</w:t>
      </w:r>
    </w:p>
    <w:p w:rsidR="00A64321" w:rsidRDefault="00A64321" w:rsidP="00A64321">
      <w:proofErr w:type="spellStart"/>
      <w:r>
        <w:t>Ramanlı</w:t>
      </w:r>
      <w:proofErr w:type="spellEnd"/>
      <w:r>
        <w:t>, "Aile kuran kadınların emeklerinin korunması ve en az 25 yıl evli kalan kadınlara emeklilik aylığı bağlanması gibi politikalar hayata geçirilmelidir. Gençlerin evlenip yuva kurabilmeleri için düzenli ve güvenceli iş imkânları artırılmalıdır. Aileyi güçlendirmek, yalnızca doğum teşvikleriyle değil, ailelerin ekonomik güvenceye kavuşmasını sağlayacak bütüncül politikalarla mümkündür." şeklinde konuşt</w:t>
      </w:r>
      <w:r>
        <w:t>u.</w:t>
      </w:r>
    </w:p>
    <w:p w:rsidR="00A64321" w:rsidRPr="00A64321" w:rsidRDefault="00A64321" w:rsidP="00A64321">
      <w:pPr>
        <w:rPr>
          <w:b/>
        </w:rPr>
      </w:pPr>
      <w:r w:rsidRPr="00A64321">
        <w:rPr>
          <w:b/>
        </w:rPr>
        <w:t>“A</w:t>
      </w:r>
      <w:r w:rsidRPr="00A64321">
        <w:rPr>
          <w:b/>
        </w:rPr>
        <w:t>nneliği ve ev hanımlarını merkez alan</w:t>
      </w:r>
      <w:r w:rsidRPr="00A64321">
        <w:rPr>
          <w:b/>
        </w:rPr>
        <w:t xml:space="preserve"> adımlar atılmalı”</w:t>
      </w:r>
    </w:p>
    <w:p w:rsidR="00A64321" w:rsidRDefault="00A64321" w:rsidP="00A64321">
      <w:r>
        <w:t>Kadın istihdamı hedeflerine ilişkin değerlendirmelerde bulunan</w:t>
      </w:r>
      <w:r>
        <w:t xml:space="preserve"> </w:t>
      </w:r>
      <w:proofErr w:type="spellStart"/>
      <w:r>
        <w:t>Ramanlı</w:t>
      </w:r>
      <w:proofErr w:type="spellEnd"/>
      <w:r>
        <w:t>, sözlerini şöyle sürdürdü:</w:t>
      </w:r>
    </w:p>
    <w:p w:rsidR="00A64321" w:rsidRDefault="00A64321" w:rsidP="00A64321">
      <w:r>
        <w:t xml:space="preserve">"Cumhurbaşkanı Yardımcısı Sayın Cevdet Yılmaz’ın açıkladığı 2028 yılında kadınların işgücüne katılım oranını yüzde 40’ın üzerine çıkarma hedefi yeniden değerlendirilmelidir. Daha fazla nitelikli istihdam imkânları artırılmadan atılan bu adımlar, kadınların ucuz iş gücü olarak sömürülmesine zemin hazırlayacaktır. Vizyon Belgesi kapsamında atılacak adımlar, kadını aile ortamından koparan zoraki </w:t>
      </w:r>
      <w:r>
        <w:lastRenderedPageBreak/>
        <w:t>istihdam dayatmaları yerine; doğrudan anneliği ve ev hanımlarını merkez alan y</w:t>
      </w:r>
      <w:r>
        <w:t>apısal destekleri içermelidir."</w:t>
      </w:r>
    </w:p>
    <w:p w:rsidR="00A64321" w:rsidRPr="00A64321" w:rsidRDefault="00A64321" w:rsidP="00A64321">
      <w:pPr>
        <w:rPr>
          <w:b/>
        </w:rPr>
      </w:pPr>
      <w:r w:rsidRPr="00A64321">
        <w:rPr>
          <w:b/>
        </w:rPr>
        <w:t>"Esnafın vergi borcu anapara üzerinden hesaplanmalıdır"</w:t>
      </w:r>
    </w:p>
    <w:p w:rsidR="00A64321" w:rsidRDefault="00A64321" w:rsidP="00A64321">
      <w:r>
        <w:t xml:space="preserve">Son olarak esnaf ve işletmelerin biriken vergi ve SGK borçlarının taksitlendirilmesi meselesine değinen </w:t>
      </w:r>
      <w:proofErr w:type="spellStart"/>
      <w:r>
        <w:t>Ramanlı</w:t>
      </w:r>
      <w:proofErr w:type="spellEnd"/>
      <w:r>
        <w:t>, 31 Ağustos'ta sona erecek tecil düzenlemesinde faiz uygulamasının esnaf</w:t>
      </w:r>
      <w:r>
        <w:t>ı mağdur ettiğini dile getirdi.</w:t>
      </w:r>
    </w:p>
    <w:p w:rsidR="0063135D" w:rsidRDefault="00A64321" w:rsidP="00A64321">
      <w:r>
        <w:t xml:space="preserve">Başvuru sayısının 200 bini aşmasının esnafın borcunu ödeme niyetini gösterdiğini belirten </w:t>
      </w:r>
      <w:proofErr w:type="spellStart"/>
      <w:r>
        <w:t>Ramanlı</w:t>
      </w:r>
      <w:proofErr w:type="spellEnd"/>
      <w:r>
        <w:t>, "Yapılan düzenleme ile ödeme süresinin 72 aya çıkarılması önemli bir kolaylık olsa da, birikmiş borç faizinin de hesaplamaya dâhil edilerek ayrıca yıllık yüzde 29 faize tabi tutulması zaten borç ödemekte zorlanan esnafın ödeme gücünü olumsuz etkileyecektir. Esnafın beklentisi yapılandırmanın sadece anapara üzerinden yapılmasıdır. Aksi halde oluşmuş borç faizine ayrıca faiz ödemek durumunda kalacaklardır." diyerek yetkililere çözüm çağrısında bulundu.</w:t>
      </w:r>
    </w:p>
    <w:sectPr w:rsidR="006313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5BD"/>
    <w:rsid w:val="0063135D"/>
    <w:rsid w:val="009415BD"/>
    <w:rsid w:val="00A64321"/>
    <w:rsid w:val="00C85C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7B50A-FC1B-49F9-91D4-8C749476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85221">
      <w:bodyDiv w:val="1"/>
      <w:marLeft w:val="0"/>
      <w:marRight w:val="0"/>
      <w:marTop w:val="0"/>
      <w:marBottom w:val="0"/>
      <w:divBdr>
        <w:top w:val="none" w:sz="0" w:space="0" w:color="auto"/>
        <w:left w:val="none" w:sz="0" w:space="0" w:color="auto"/>
        <w:bottom w:val="none" w:sz="0" w:space="0" w:color="auto"/>
        <w:right w:val="none" w:sz="0" w:space="0" w:color="auto"/>
      </w:divBdr>
    </w:div>
    <w:div w:id="200300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2026-08-18T15:05:00Z</dcterms:created>
  <dcterms:modified xsi:type="dcterms:W3CDTF">2026-08-18T15:11:00Z</dcterms:modified>
</cp:coreProperties>
</file>